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0"/>
        <w:tblW w:w="914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0"/>
        <w:gridCol w:w="4209"/>
      </w:tblGrid>
      <w:tr w:rsidR="008F7AEC" w:rsidRPr="005C0B88" w:rsidTr="00973561">
        <w:trPr>
          <w:trHeight w:val="3414"/>
        </w:trPr>
        <w:tc>
          <w:tcPr>
            <w:tcW w:w="4940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F7AEC" w:rsidRPr="005C0B88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СОГЛАСОВАННО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C0B88">
              <w:rPr>
                <w:sz w:val="28"/>
                <w:szCs w:val="28"/>
              </w:rPr>
              <w:t>первичной</w:t>
            </w:r>
            <w:proofErr w:type="gramEnd"/>
          </w:p>
          <w:p w:rsidR="008F7AEC" w:rsidRPr="005C0B88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Профсоюзной организации</w:t>
            </w:r>
          </w:p>
          <w:p w:rsidR="008F7AEC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МБДО</w:t>
            </w:r>
            <w:proofErr w:type="gramStart"/>
            <w:r w:rsidRPr="005C0B8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5C0B88">
              <w:rPr>
                <w:sz w:val="28"/>
                <w:szCs w:val="28"/>
              </w:rPr>
              <w:t xml:space="preserve"> </w:t>
            </w:r>
            <w:proofErr w:type="spellStart"/>
            <w:r w:rsidRPr="005C0B88">
              <w:rPr>
                <w:sz w:val="28"/>
                <w:szCs w:val="28"/>
              </w:rPr>
              <w:t>д</w:t>
            </w:r>
            <w:proofErr w:type="spellEnd"/>
            <w:r w:rsidRPr="005C0B88">
              <w:rPr>
                <w:sz w:val="28"/>
                <w:szCs w:val="28"/>
              </w:rPr>
              <w:t>/с №</w:t>
            </w:r>
            <w:r>
              <w:rPr>
                <w:sz w:val="28"/>
                <w:szCs w:val="28"/>
              </w:rPr>
              <w:t xml:space="preserve">2 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Калининской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 xml:space="preserve"> 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Н.Б. </w:t>
            </w:r>
            <w:proofErr w:type="spellStart"/>
            <w:r>
              <w:rPr>
                <w:sz w:val="28"/>
                <w:szCs w:val="28"/>
              </w:rPr>
              <w:t>Жабчук</w:t>
            </w:r>
            <w:proofErr w:type="spellEnd"/>
          </w:p>
          <w:p w:rsidR="008F7AEC" w:rsidRPr="005C0B88" w:rsidRDefault="008F7AEC" w:rsidP="008F7A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5C0B8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5C0B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C0B88">
              <w:rPr>
                <w:sz w:val="28"/>
                <w:szCs w:val="28"/>
              </w:rPr>
              <w:t>год</w:t>
            </w:r>
          </w:p>
        </w:tc>
        <w:tc>
          <w:tcPr>
            <w:tcW w:w="4209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УТВЕРЖДАЮ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Заведующий МБДО</w:t>
            </w:r>
            <w:proofErr w:type="gramStart"/>
            <w:r w:rsidRPr="005C0B8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C0B88">
              <w:rPr>
                <w:sz w:val="28"/>
                <w:szCs w:val="28"/>
              </w:rPr>
              <w:t xml:space="preserve"> </w:t>
            </w:r>
            <w:proofErr w:type="spellStart"/>
            <w:r w:rsidRPr="005C0B88">
              <w:rPr>
                <w:sz w:val="28"/>
                <w:szCs w:val="28"/>
              </w:rPr>
              <w:t>д</w:t>
            </w:r>
            <w:proofErr w:type="spellEnd"/>
            <w:r w:rsidRPr="005C0B88">
              <w:rPr>
                <w:sz w:val="28"/>
                <w:szCs w:val="28"/>
              </w:rPr>
              <w:t>/с №</w:t>
            </w:r>
            <w:r>
              <w:rPr>
                <w:sz w:val="28"/>
                <w:szCs w:val="28"/>
              </w:rPr>
              <w:t>2</w:t>
            </w:r>
            <w:r w:rsidRPr="005C0B88">
              <w:rPr>
                <w:sz w:val="28"/>
                <w:szCs w:val="28"/>
              </w:rPr>
              <w:t xml:space="preserve"> 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Калининской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 xml:space="preserve"> </w:t>
            </w:r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Анпилова</w:t>
            </w:r>
            <w:proofErr w:type="spellEnd"/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367</w:t>
            </w:r>
            <w:r w:rsidRPr="005C0B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17</w:t>
            </w:r>
            <w:r w:rsidRPr="005C0B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C0B8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5C0B88">
              <w:rPr>
                <w:sz w:val="28"/>
                <w:szCs w:val="28"/>
              </w:rPr>
              <w:t>год</w:t>
            </w:r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 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C0B88">
              <w:rPr>
                <w:sz w:val="28"/>
                <w:szCs w:val="28"/>
              </w:rPr>
              <w:t> </w:t>
            </w:r>
          </w:p>
          <w:p w:rsidR="008F7AEC" w:rsidRPr="005C0B88" w:rsidRDefault="008F7AEC" w:rsidP="00973561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</w:tc>
      </w:tr>
    </w:tbl>
    <w:p w:rsidR="008F7AEC" w:rsidRPr="008F7AEC" w:rsidRDefault="008F7AEC" w:rsidP="00912EFE">
      <w:pPr>
        <w:spacing w:before="100" w:beforeAutospacing="1" w:after="100" w:afterAutospacing="1" w:line="38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отношений между муниципальным бюджетным дошкольным образовательным учреждением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Центр развития ребенка – детский сад </w:t>
      </w:r>
      <w:r w:rsidRPr="008F7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станицы Калининской</w:t>
      </w:r>
      <w:r w:rsidRPr="008F7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родителями (законными представителями) несовершеннолетних обучающихся  (воспитанников)</w:t>
      </w:r>
    </w:p>
    <w:p w:rsidR="008F7AEC" w:rsidRPr="008F7AEC" w:rsidRDefault="008F7AEC" w:rsidP="008F7AE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F7AEC" w:rsidRPr="008F7AEC" w:rsidRDefault="008F7AEC" w:rsidP="008F7A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оформления возникновения, приостановления и прекращения отношений между МБДОУ</w:t>
      </w:r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>ст. Калининской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воспитанников разработан в соответствии с ч.2. ст. 30 Федерального закона № 273-ФЗ «Об образовании в Российской Федерации» от 29.12. 2012</w:t>
      </w:r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год, Приказом Министерства образования и науки Российской Федерации от </w:t>
      </w:r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>28.12.2015г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C5DB6">
        <w:rPr>
          <w:rFonts w:ascii="Times New Roman" w:eastAsia="Times New Roman" w:hAnsi="Times New Roman" w:cs="Times New Roman"/>
          <w:color w:val="000000"/>
          <w:sz w:val="28"/>
          <w:szCs w:val="28"/>
        </w:rPr>
        <w:t>1527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образования», Уставом учреждения.</w:t>
      </w:r>
    </w:p>
    <w:p w:rsidR="008F7AEC" w:rsidRDefault="008F7AEC" w:rsidP="008F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Данный документ регулирует порядок оформления возникновения, приостановления и прекращения отношений между муниципальным бюджетным дошкольным образовательным учреждением </w:t>
      </w:r>
      <w:r w:rsidR="0091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Центр развития ребенка – детский сад 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12EF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станицы Калининской 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Учреждение) и родителями (законными представителями) воспитанников.</w:t>
      </w:r>
    </w:p>
    <w:p w:rsidR="008F7AEC" w:rsidRDefault="008F7AEC" w:rsidP="008F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F7AEC" w:rsidRDefault="008F7AEC" w:rsidP="008F7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оформления возникновения образовательных отношений</w:t>
      </w:r>
    </w:p>
    <w:p w:rsidR="00912EFE" w:rsidRPr="008F7AEC" w:rsidRDefault="00912EFE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Основанием возникновения образовательных отношений между Учреждением и родителями (законными представителями) является приказ о зачислении воспитанника в Учреждение.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 с родителями (законными представителями).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возникают, с даты, указанной в приказе о приеме воспитанника.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F7AEC" w:rsidRDefault="008F7AEC" w:rsidP="008F7AEC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F7A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Порядок оформления изменения образовательных отношений между МБДОУ и родителями (законными представителями) воспитанников</w:t>
      </w:r>
      <w:r w:rsidR="00912EF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912EFE" w:rsidRPr="008F7AEC" w:rsidRDefault="00912EFE" w:rsidP="008F7AEC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изменяются в случае изменения условий получения воспитанниками образования по основной или дополнительной образовательной программе, повлекшего за собой изменение взаимных прав и обязанностей воспитанников и Учреждения.</w:t>
      </w:r>
    </w:p>
    <w:p w:rsidR="008F7AEC" w:rsidRPr="008F7AEC" w:rsidRDefault="00912EFE" w:rsidP="00912EFE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8F7AEC"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воспитанников по их заявлению в письменной форме, так и по инициативе Учреждения.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приостановления отношений является приказ по Учреждению, изданный на основании внесения соответствующих изменений в договор об образовании.</w:t>
      </w:r>
    </w:p>
    <w:p w:rsidR="008F7AEC" w:rsidRPr="008F7AEC" w:rsidRDefault="00912EFE" w:rsidP="00912EF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8F7AEC"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воспитанников, предусмотренные законодательством об образовании и локальными нормативными актами Учреждения, изменяются </w:t>
      </w:r>
      <w:proofErr w:type="gramStart"/>
      <w:r w:rsidR="008F7AEC"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издания</w:t>
      </w:r>
      <w:proofErr w:type="gramEnd"/>
      <w:r w:rsidR="008F7AEC"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или с иной указанной в нем даты.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Приостановление отношений между Учреждением и родителями (законными представителями) воспитанников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могут быть приостановлены как по инициативе родителей (законных представителей) воспитанников на основании письменного заявления родителей (законных представителей) воспитанников, так и по инициативе Учреждения.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Причинами приостановления отношений являются: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здоровья воспитанника, не позволяющее в течени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определенного периода посещать Учреждение (при наличии медицинского документа);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санаторно-курортного лечения и оздоровления воспитанника (по состоянию здоровья, при наличии направления медицинского учреждения);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отпуска родителей (законных представителей) воспитанников;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карантина в Учреждении;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в период закрытия Учреждения на ремонтные и аварийные работы;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Родители (законные представители) воспитанника для сохранения места в Учреждении должны 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документы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подтверждающие отсутствие воспитанника по уважительным причинам.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8F7AEC" w:rsidRDefault="008F7AEC" w:rsidP="008F7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Прекращение образовательных отношений между Учреждением и родителями (законными представителями) воспитанников</w:t>
      </w:r>
      <w:r w:rsidR="0091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2EFE" w:rsidRPr="008F7AEC" w:rsidRDefault="00912EFE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5.1. Образовательные отношения прекращаются в связи с отчислением воспитанника из Учреждения: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получением воспитанником дошкольного образования (завершением обучения);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досрочно.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5.3. Образовательные отношения могут быть прекращены досрочно в следующих случаях: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5.5. Основанием для прекращения образовательных отношений является приказ по Учреждению, осуществляющей образовательную деятельность, об отчислении воспитанника.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отчисления из Учреждения.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5.6. Учреждение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воспитанников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8F7AEC" w:rsidRPr="008F7AEC" w:rsidRDefault="008F7AEC" w:rsidP="008F7A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деятельности Учреждения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воспитанников с согласия родителей (законных представителей) в </w:t>
      </w: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другие образовательные организации, реализующие соответствующие образовательные программы.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 Изменения в настоящее положением могут </w:t>
      </w:r>
      <w:proofErr w:type="gramStart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</w:t>
      </w:r>
      <w:proofErr w:type="gramEnd"/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и Уставом учреждения.</w:t>
      </w:r>
    </w:p>
    <w:p w:rsidR="008F7AEC" w:rsidRPr="008F7AEC" w:rsidRDefault="008F7AEC" w:rsidP="008F7AEC">
      <w:pPr>
        <w:spacing w:after="0" w:line="240" w:lineRule="auto"/>
        <w:ind w:right="-13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7AEC">
        <w:rPr>
          <w:rFonts w:ascii="Times New Roman" w:eastAsia="Times New Roman" w:hAnsi="Times New Roman" w:cs="Times New Roman"/>
          <w:color w:val="000000"/>
          <w:sz w:val="28"/>
          <w:szCs w:val="28"/>
        </w:rPr>
        <w:t>5.8.Срок действия настоящего Порядка не ограничен. Порядок действует до принятия нового.</w:t>
      </w:r>
    </w:p>
    <w:p w:rsidR="00000000" w:rsidRDefault="00912EFE" w:rsidP="008F7AEC">
      <w:pPr>
        <w:spacing w:after="0" w:line="240" w:lineRule="auto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A1C"/>
    <w:multiLevelType w:val="multilevel"/>
    <w:tmpl w:val="2A4E7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22C1E"/>
    <w:multiLevelType w:val="multilevel"/>
    <w:tmpl w:val="6C904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7AEC"/>
    <w:rsid w:val="003C5DB6"/>
    <w:rsid w:val="008F7AEC"/>
    <w:rsid w:val="0091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F7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YXixNx3mZ45iquwcShQhv+7a9Oaf6DnetAjjK2yik9c=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02BlHL8Xzu9V3gf2nibz0S6Hz2ngvbfqBtWe0/9QuXZUd5ealCKNj7UaoE3PSop7
zI34KcYt5LLVFO+V8839hg==</SignatureValue>
  <KeyInfo>
    <X509Data>
      <X509Certificate>MIIKBjCCCbOgAwIBAgIRATQ8rwCEqy+TT66cPQBLOmAwCgYIKoUDBwEBAwIwggF6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MDMyMDEwMjgwMVoXDTIxMDMyMDEwMzM0NFowggI3MRgwFgYIKoUDA4ENAQESCjIz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jyDihJYg0KHQpC8xMjgtMzU5MiDQvtGCIDE3LjEwLjIwMTgwIwYFKoUDZG8EGgwY
ItCa0YDQuNC/0YLQvtCf0YDQviBDU1AiMHkGA1UdHwRyMHAwNqA0oDKGMGh0dHA6
Ly9jaWItc2VydmljZS5ydS9maWxlcy9jaWItc2VydmljZS0yMDE5LmNybDA2oDSg
MoYwaHR0cDovL3NlY3JldC1uZXQubmV0L2ZpbGVzL2NpYi1zZXJ2aWNlLTIwMTku
Y3JsMIGCBgcqhQMCAjECBHcwdTBlFkBodHRwczovL2NhLmtvbnR1ci5ydS9hYm91
dC9kb2N1bWVudHMvY3J5cHRvcHJvLWxpY2Vuc2UtcXVhbGlmaWVkDB3QodCa0JEg
0JrQvtC90YLRg9GAINC4INCU0JfQngMCBeAEDEXBtDNdLNgECHMe3DCCAWAGA1Ud
IwSCAVcwggFTgBT5n9WwfsFM/u5V52iphRi4gb3XZ6GCASykggEoMIIBJDEeMBwG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CwCZL1EnAAAAAALsMB0GA1UdDgQWBBQIgZKNnD0F7ySCVwh5SdGbfob4dTAKBggq
hQMHAQEDAgNBACUmz5fHb3xauvqx4DIW8RyyswMEh+cAeXt9COvrdAMhrY5e64P/
c9+rwal5EFTsSVeQuH/bb1bxsNi6yRVxhEk=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BQGicwARns83zLk4ss9QTOj/jMc=</DigestValue>
      </Reference>
      <Reference URI="/word/fontTable.xml?ContentType=application/vnd.openxmlformats-officedocument.wordprocessingml.fontTable+xml">
        <DigestMethod Algorithm="http://www.w3.org/2000/09/xmldsig#sha1"/>
        <DigestValue>5i9Sgp774XUoH4l8lQaAwhgryno=</DigestValue>
      </Reference>
      <Reference URI="/word/numbering.xml?ContentType=application/vnd.openxmlformats-officedocument.wordprocessingml.numbering+xml">
        <DigestMethod Algorithm="http://www.w3.org/2000/09/xmldsig#sha1"/>
        <DigestValue>YGxSuSGcnmUiuLurg1DtjiYL+QY=</DigestValue>
      </Reference>
      <Reference URI="/word/settings.xml?ContentType=application/vnd.openxmlformats-officedocument.wordprocessingml.settings+xml">
        <DigestMethod Algorithm="http://www.w3.org/2000/09/xmldsig#sha1"/>
        <DigestValue>9c81SIo/MfgNh+B+jg0CVZh4qWY=</DigestValue>
      </Reference>
      <Reference URI="/word/styles.xml?ContentType=application/vnd.openxmlformats-officedocument.wordprocessingml.styles+xml">
        <DigestMethod Algorithm="http://www.w3.org/2000/09/xmldsig#sha1"/>
        <DigestValue>l5h7sXrqmr/00Byl1Pm6noj/7h4=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akWs49pB+rnsAQsjQvLLsfD8354=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2020-12-29T12:26:14Z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2020-12-21T10:03:00Z</dcterms:created>
  <dcterms:modified xsi:type="dcterms:W3CDTF">2020-12-21T10:32:00Z</dcterms:modified>
</cp:coreProperties>
</file>